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A3" w:rsidRPr="00B62CF3" w:rsidRDefault="00E22EA3">
      <w:pPr>
        <w:jc w:val="center"/>
        <w:rPr>
          <w:b/>
          <w:color w:val="auto"/>
          <w:sz w:val="20"/>
        </w:rPr>
      </w:pPr>
    </w:p>
    <w:p w:rsidR="00E22EA3" w:rsidRPr="00B62CF3" w:rsidRDefault="00E22EA3">
      <w:pPr>
        <w:jc w:val="center"/>
        <w:rPr>
          <w:b/>
          <w:color w:val="auto"/>
          <w:sz w:val="20"/>
        </w:rPr>
      </w:pPr>
      <w:r w:rsidRPr="00B62CF3">
        <w:rPr>
          <w:b/>
          <w:color w:val="auto"/>
          <w:sz w:val="20"/>
        </w:rPr>
        <w:t>INFORMATION PAGE</w:t>
      </w:r>
    </w:p>
    <w:p w:rsidR="00E22EA3" w:rsidRPr="00B62CF3" w:rsidRDefault="00E22EA3">
      <w:pPr>
        <w:jc w:val="center"/>
        <w:rPr>
          <w:b/>
          <w:color w:val="auto"/>
          <w:sz w:val="20"/>
        </w:rPr>
      </w:pPr>
    </w:p>
    <w:p w:rsidR="00E22EA3" w:rsidRPr="00B62CF3" w:rsidRDefault="00C23CD0">
      <w:pPr>
        <w:tabs>
          <w:tab w:val="right" w:pos="10080"/>
        </w:tabs>
        <w:rPr>
          <w:color w:val="auto"/>
          <w:sz w:val="20"/>
        </w:rPr>
      </w:pPr>
      <w:r>
        <w:rPr>
          <w:color w:val="auto"/>
          <w:sz w:val="20"/>
        </w:rPr>
        <w:t>Insurer</w:t>
      </w:r>
      <w:r w:rsidR="00E22EA3" w:rsidRPr="00B62CF3">
        <w:rPr>
          <w:color w:val="auto"/>
          <w:sz w:val="20"/>
        </w:rPr>
        <w:tab/>
        <w:t>Policy No.______________________________</w:t>
      </w:r>
    </w:p>
    <w:p w:rsidR="00E22EA3" w:rsidRPr="00B62CF3" w:rsidRDefault="00E22EA3">
      <w:pPr>
        <w:tabs>
          <w:tab w:val="left" w:pos="5760"/>
        </w:tabs>
        <w:rPr>
          <w:color w:val="auto"/>
          <w:sz w:val="20"/>
        </w:rPr>
      </w:pPr>
    </w:p>
    <w:p w:rsidR="00E22EA3" w:rsidRPr="00B62CF3" w:rsidRDefault="00E22EA3">
      <w:pPr>
        <w:tabs>
          <w:tab w:val="left" w:pos="360"/>
          <w:tab w:val="left" w:pos="720"/>
          <w:tab w:val="left" w:pos="6120"/>
          <w:tab w:val="right" w:pos="10080"/>
        </w:tabs>
        <w:rPr>
          <w:color w:val="auto"/>
          <w:sz w:val="20"/>
        </w:rPr>
      </w:pPr>
      <w:r w:rsidRPr="00B62CF3">
        <w:rPr>
          <w:color w:val="auto"/>
          <w:sz w:val="20"/>
        </w:rPr>
        <w:t>1.</w:t>
      </w:r>
      <w:r w:rsidRPr="00B62CF3">
        <w:rPr>
          <w:color w:val="auto"/>
          <w:sz w:val="20"/>
        </w:rPr>
        <w:tab/>
        <w:t>The Insured:</w:t>
      </w:r>
      <w:r w:rsidRPr="00B62CF3">
        <w:rPr>
          <w:color w:val="auto"/>
          <w:sz w:val="20"/>
        </w:rPr>
        <w:tab/>
        <w:t>__Individual</w:t>
      </w:r>
      <w:r w:rsidRPr="00B62CF3">
        <w:rPr>
          <w:color w:val="auto"/>
          <w:sz w:val="20"/>
        </w:rPr>
        <w:tab/>
        <w:t>__Partnership</w:t>
      </w:r>
    </w:p>
    <w:p w:rsidR="00E22EA3" w:rsidRPr="00B62CF3" w:rsidRDefault="00E22EA3">
      <w:pPr>
        <w:tabs>
          <w:tab w:val="left" w:pos="360"/>
        </w:tabs>
        <w:rPr>
          <w:color w:val="auto"/>
          <w:sz w:val="20"/>
        </w:rPr>
      </w:pPr>
      <w:r w:rsidRPr="00B62CF3">
        <w:rPr>
          <w:color w:val="auto"/>
          <w:sz w:val="20"/>
        </w:rPr>
        <w:tab/>
        <w:t>Mailing address:</w:t>
      </w:r>
    </w:p>
    <w:p w:rsidR="00E22EA3" w:rsidRPr="00B62CF3" w:rsidRDefault="00E22EA3">
      <w:pPr>
        <w:tabs>
          <w:tab w:val="left" w:pos="360"/>
          <w:tab w:val="left" w:pos="6120"/>
          <w:tab w:val="right" w:pos="10080"/>
        </w:tabs>
        <w:rPr>
          <w:color w:val="auto"/>
          <w:sz w:val="20"/>
        </w:rPr>
      </w:pPr>
      <w:r w:rsidRPr="00B62CF3">
        <w:rPr>
          <w:color w:val="auto"/>
          <w:sz w:val="20"/>
        </w:rPr>
        <w:tab/>
        <w:t>Other workplaces not shown above:</w:t>
      </w:r>
      <w:r w:rsidRPr="00B62CF3">
        <w:rPr>
          <w:color w:val="auto"/>
          <w:sz w:val="20"/>
        </w:rPr>
        <w:tab/>
        <w:t xml:space="preserve">__Corporation or </w:t>
      </w:r>
      <w:r w:rsidRPr="00B62CF3">
        <w:rPr>
          <w:color w:val="auto"/>
          <w:sz w:val="20"/>
        </w:rPr>
        <w:tab/>
        <w:t>_____________________</w:t>
      </w:r>
    </w:p>
    <w:p w:rsidR="00E22EA3" w:rsidRPr="00B62CF3" w:rsidRDefault="00E22EA3">
      <w:pPr>
        <w:tabs>
          <w:tab w:val="left" w:pos="360"/>
          <w:tab w:val="left" w:pos="6120"/>
        </w:tabs>
        <w:rPr>
          <w:color w:val="auto"/>
          <w:sz w:val="20"/>
        </w:rPr>
      </w:pPr>
    </w:p>
    <w:p w:rsidR="00E22EA3" w:rsidRPr="00B62CF3" w:rsidRDefault="00E22EA3">
      <w:pPr>
        <w:tabs>
          <w:tab w:val="left" w:pos="360"/>
          <w:tab w:val="left" w:pos="6120"/>
        </w:tabs>
        <w:rPr>
          <w:color w:val="auto"/>
          <w:sz w:val="20"/>
        </w:rPr>
      </w:pPr>
    </w:p>
    <w:p w:rsidR="00E22EA3" w:rsidRPr="00B62CF3" w:rsidRDefault="00E22EA3">
      <w:pPr>
        <w:tabs>
          <w:tab w:val="left" w:pos="360"/>
          <w:tab w:val="left" w:pos="6120"/>
        </w:tabs>
        <w:rPr>
          <w:color w:val="auto"/>
          <w:sz w:val="20"/>
        </w:rPr>
      </w:pPr>
    </w:p>
    <w:p w:rsidR="00E22EA3" w:rsidRPr="00B62CF3" w:rsidRDefault="00E22EA3">
      <w:pPr>
        <w:tabs>
          <w:tab w:val="left" w:pos="360"/>
          <w:tab w:val="left" w:pos="6120"/>
        </w:tabs>
        <w:rPr>
          <w:color w:val="auto"/>
          <w:sz w:val="20"/>
        </w:rPr>
      </w:pPr>
      <w:r w:rsidRPr="00B62CF3">
        <w:rPr>
          <w:color w:val="auto"/>
          <w:sz w:val="20"/>
        </w:rPr>
        <w:t>2.</w:t>
      </w:r>
      <w:r w:rsidRPr="00B62CF3">
        <w:rPr>
          <w:color w:val="auto"/>
          <w:sz w:val="20"/>
        </w:rPr>
        <w:tab/>
        <w:t>The policy period is from __________________</w:t>
      </w:r>
      <w:proofErr w:type="spellStart"/>
      <w:r w:rsidRPr="00B62CF3">
        <w:rPr>
          <w:color w:val="auto"/>
          <w:sz w:val="20"/>
        </w:rPr>
        <w:t>to_____________________at</w:t>
      </w:r>
      <w:proofErr w:type="spellEnd"/>
      <w:r w:rsidRPr="00B62CF3">
        <w:rPr>
          <w:color w:val="auto"/>
          <w:sz w:val="20"/>
        </w:rPr>
        <w:t xml:space="preserve"> the insured’s mailing address.</w:t>
      </w:r>
    </w:p>
    <w:p w:rsidR="00E22EA3" w:rsidRPr="00B62CF3" w:rsidRDefault="00E22EA3">
      <w:pPr>
        <w:tabs>
          <w:tab w:val="left" w:pos="360"/>
          <w:tab w:val="left" w:pos="6120"/>
        </w:tabs>
        <w:rPr>
          <w:color w:val="auto"/>
          <w:sz w:val="20"/>
        </w:rPr>
      </w:pPr>
    </w:p>
    <w:p w:rsidR="00E22EA3" w:rsidRPr="00B62CF3" w:rsidRDefault="00E22EA3">
      <w:pPr>
        <w:tabs>
          <w:tab w:val="left" w:pos="360"/>
          <w:tab w:val="left" w:pos="6120"/>
        </w:tabs>
        <w:rPr>
          <w:color w:val="auto"/>
          <w:sz w:val="20"/>
        </w:rPr>
      </w:pPr>
    </w:p>
    <w:p w:rsidR="00E22EA3" w:rsidRPr="00B62CF3" w:rsidRDefault="00E22EA3">
      <w:pPr>
        <w:tabs>
          <w:tab w:val="left" w:pos="360"/>
          <w:tab w:val="left" w:pos="6120"/>
        </w:tabs>
        <w:rPr>
          <w:color w:val="auto"/>
          <w:sz w:val="20"/>
        </w:rPr>
      </w:pPr>
    </w:p>
    <w:p w:rsidR="00E22EA3" w:rsidRPr="00B62CF3" w:rsidRDefault="00E22EA3">
      <w:pPr>
        <w:tabs>
          <w:tab w:val="left" w:pos="360"/>
          <w:tab w:val="left" w:pos="720"/>
          <w:tab w:val="left" w:pos="6120"/>
        </w:tabs>
        <w:ind w:left="720" w:hanging="720"/>
        <w:rPr>
          <w:color w:val="auto"/>
          <w:sz w:val="20"/>
        </w:rPr>
      </w:pPr>
      <w:r w:rsidRPr="00B62CF3">
        <w:rPr>
          <w:color w:val="auto"/>
          <w:sz w:val="20"/>
        </w:rPr>
        <w:t>3.</w:t>
      </w:r>
      <w:r w:rsidRPr="00B62CF3">
        <w:rPr>
          <w:color w:val="auto"/>
          <w:sz w:val="20"/>
        </w:rPr>
        <w:tab/>
        <w:t>A.</w:t>
      </w:r>
      <w:r w:rsidRPr="00B62CF3">
        <w:rPr>
          <w:color w:val="auto"/>
          <w:sz w:val="20"/>
        </w:rPr>
        <w:tab/>
        <w:t>Workers Compensation Insurance:  Part One of the policy applies to the Workers Compensation Law of the states listed here:</w:t>
      </w:r>
    </w:p>
    <w:p w:rsidR="00E22EA3" w:rsidRPr="00B62CF3" w:rsidRDefault="00E22EA3">
      <w:pPr>
        <w:tabs>
          <w:tab w:val="left" w:pos="360"/>
          <w:tab w:val="left" w:pos="720"/>
          <w:tab w:val="left" w:pos="6120"/>
        </w:tabs>
        <w:ind w:left="720" w:hanging="720"/>
        <w:rPr>
          <w:color w:val="auto"/>
          <w:sz w:val="20"/>
        </w:rPr>
      </w:pPr>
    </w:p>
    <w:p w:rsidR="00E22EA3" w:rsidRPr="00B62CF3" w:rsidRDefault="00E22EA3">
      <w:pPr>
        <w:tabs>
          <w:tab w:val="left" w:pos="360"/>
          <w:tab w:val="left" w:pos="720"/>
          <w:tab w:val="left" w:pos="6120"/>
        </w:tabs>
        <w:ind w:left="720" w:hanging="720"/>
        <w:rPr>
          <w:color w:val="auto"/>
          <w:sz w:val="20"/>
        </w:rPr>
      </w:pPr>
    </w:p>
    <w:p w:rsidR="00E22EA3" w:rsidRPr="00B62CF3" w:rsidRDefault="00E22EA3">
      <w:pPr>
        <w:tabs>
          <w:tab w:val="left" w:pos="360"/>
          <w:tab w:val="left" w:pos="720"/>
          <w:tab w:val="left" w:pos="6120"/>
        </w:tabs>
        <w:ind w:left="720" w:hanging="720"/>
        <w:rPr>
          <w:color w:val="auto"/>
          <w:sz w:val="20"/>
        </w:rPr>
      </w:pPr>
      <w:r w:rsidRPr="00B62CF3">
        <w:rPr>
          <w:color w:val="auto"/>
          <w:sz w:val="20"/>
        </w:rPr>
        <w:tab/>
        <w:t>B.</w:t>
      </w:r>
      <w:r w:rsidRPr="00B62CF3">
        <w:rPr>
          <w:color w:val="auto"/>
          <w:sz w:val="20"/>
        </w:rPr>
        <w:tab/>
        <w:t>Employers Liability Insurance:  Part Two of the policy applies to work in each state listed in item 3.A.</w:t>
      </w:r>
    </w:p>
    <w:p w:rsidR="00E22EA3" w:rsidRPr="00B62CF3" w:rsidRDefault="00E22EA3">
      <w:pPr>
        <w:tabs>
          <w:tab w:val="left" w:pos="360"/>
          <w:tab w:val="left" w:pos="720"/>
          <w:tab w:val="left" w:pos="4860"/>
          <w:tab w:val="left" w:pos="7200"/>
        </w:tabs>
        <w:ind w:left="720" w:hanging="720"/>
        <w:rPr>
          <w:color w:val="auto"/>
          <w:sz w:val="20"/>
        </w:rPr>
      </w:pPr>
      <w:r w:rsidRPr="00B62CF3">
        <w:rPr>
          <w:color w:val="auto"/>
          <w:sz w:val="20"/>
        </w:rPr>
        <w:tab/>
      </w:r>
      <w:r w:rsidRPr="00B62CF3">
        <w:rPr>
          <w:color w:val="auto"/>
          <w:sz w:val="20"/>
        </w:rPr>
        <w:tab/>
        <w:t>The limits of our liability under Part Two are:</w:t>
      </w:r>
      <w:r w:rsidRPr="00B62CF3">
        <w:rPr>
          <w:color w:val="auto"/>
          <w:sz w:val="20"/>
        </w:rPr>
        <w:tab/>
        <w:t>Bodily Injury by Accident</w:t>
      </w:r>
      <w:r w:rsidRPr="00B62CF3">
        <w:rPr>
          <w:color w:val="auto"/>
          <w:sz w:val="20"/>
        </w:rPr>
        <w:tab/>
        <w:t>$__________each accident</w:t>
      </w:r>
    </w:p>
    <w:p w:rsidR="00E22EA3" w:rsidRPr="00B62CF3" w:rsidRDefault="00E22EA3">
      <w:pPr>
        <w:tabs>
          <w:tab w:val="left" w:pos="4860"/>
          <w:tab w:val="left" w:pos="7200"/>
        </w:tabs>
        <w:ind w:left="720" w:hanging="720"/>
        <w:rPr>
          <w:color w:val="auto"/>
          <w:sz w:val="20"/>
        </w:rPr>
      </w:pPr>
      <w:r w:rsidRPr="00B62CF3">
        <w:rPr>
          <w:color w:val="auto"/>
          <w:sz w:val="20"/>
        </w:rPr>
        <w:tab/>
      </w:r>
      <w:r w:rsidRPr="00B62CF3">
        <w:rPr>
          <w:color w:val="auto"/>
          <w:sz w:val="20"/>
        </w:rPr>
        <w:tab/>
        <w:t>Bodily Injury by Disease</w:t>
      </w:r>
      <w:r w:rsidRPr="00B62CF3">
        <w:rPr>
          <w:color w:val="auto"/>
          <w:sz w:val="20"/>
        </w:rPr>
        <w:tab/>
        <w:t>$__________policy limit</w:t>
      </w:r>
    </w:p>
    <w:p w:rsidR="00E22EA3" w:rsidRPr="00B62CF3" w:rsidRDefault="00E22EA3">
      <w:pPr>
        <w:tabs>
          <w:tab w:val="left" w:pos="4860"/>
          <w:tab w:val="left" w:pos="7200"/>
        </w:tabs>
        <w:ind w:left="720" w:hanging="720"/>
        <w:rPr>
          <w:color w:val="auto"/>
          <w:sz w:val="20"/>
        </w:rPr>
      </w:pPr>
      <w:r w:rsidRPr="00B62CF3">
        <w:rPr>
          <w:color w:val="auto"/>
          <w:sz w:val="20"/>
        </w:rPr>
        <w:tab/>
      </w:r>
      <w:r w:rsidRPr="00B62CF3">
        <w:rPr>
          <w:color w:val="auto"/>
          <w:sz w:val="20"/>
        </w:rPr>
        <w:tab/>
        <w:t>Bodily Injury by Disease</w:t>
      </w:r>
      <w:r w:rsidRPr="00B62CF3">
        <w:rPr>
          <w:color w:val="auto"/>
          <w:sz w:val="20"/>
        </w:rPr>
        <w:tab/>
        <w:t>$__________each employee</w:t>
      </w:r>
    </w:p>
    <w:p w:rsidR="00E22EA3" w:rsidRPr="00B62CF3" w:rsidRDefault="00E22EA3">
      <w:pPr>
        <w:tabs>
          <w:tab w:val="left" w:pos="4860"/>
          <w:tab w:val="left" w:pos="7380"/>
        </w:tabs>
        <w:ind w:left="720" w:hanging="720"/>
        <w:rPr>
          <w:color w:val="auto"/>
          <w:sz w:val="20"/>
        </w:rPr>
      </w:pPr>
    </w:p>
    <w:p w:rsidR="00E22EA3" w:rsidRPr="00B62CF3" w:rsidRDefault="00E22EA3">
      <w:pPr>
        <w:tabs>
          <w:tab w:val="left" w:pos="4860"/>
          <w:tab w:val="left" w:pos="7380"/>
        </w:tabs>
        <w:ind w:left="720" w:hanging="720"/>
        <w:rPr>
          <w:color w:val="auto"/>
          <w:sz w:val="20"/>
        </w:rPr>
      </w:pPr>
    </w:p>
    <w:p w:rsidR="00E22EA3" w:rsidRPr="00B62CF3" w:rsidRDefault="00E22EA3">
      <w:pPr>
        <w:tabs>
          <w:tab w:val="left" w:pos="360"/>
          <w:tab w:val="left" w:pos="4860"/>
          <w:tab w:val="left" w:pos="7380"/>
        </w:tabs>
        <w:ind w:left="720" w:hanging="720"/>
        <w:rPr>
          <w:color w:val="auto"/>
          <w:sz w:val="20"/>
        </w:rPr>
      </w:pPr>
      <w:r w:rsidRPr="00B62CF3">
        <w:rPr>
          <w:color w:val="auto"/>
          <w:sz w:val="20"/>
        </w:rPr>
        <w:tab/>
        <w:t>C.</w:t>
      </w:r>
      <w:r w:rsidRPr="00B62CF3">
        <w:rPr>
          <w:color w:val="auto"/>
          <w:sz w:val="20"/>
        </w:rPr>
        <w:tab/>
        <w:t>Other States Insurance:  Part Three of the policy applies to the states, if any, listed here:</w:t>
      </w:r>
    </w:p>
    <w:p w:rsidR="00E22EA3" w:rsidRPr="00B62CF3" w:rsidRDefault="00E22EA3">
      <w:pPr>
        <w:tabs>
          <w:tab w:val="left" w:pos="360"/>
          <w:tab w:val="left" w:pos="4860"/>
          <w:tab w:val="left" w:pos="7380"/>
        </w:tabs>
        <w:ind w:left="720" w:hanging="720"/>
        <w:rPr>
          <w:color w:val="auto"/>
          <w:sz w:val="20"/>
        </w:rPr>
      </w:pPr>
    </w:p>
    <w:p w:rsidR="00E22EA3" w:rsidRPr="00B62CF3" w:rsidRDefault="00E22EA3">
      <w:pPr>
        <w:tabs>
          <w:tab w:val="left" w:pos="360"/>
          <w:tab w:val="left" w:pos="4860"/>
          <w:tab w:val="left" w:pos="7380"/>
        </w:tabs>
        <w:ind w:left="720" w:hanging="720"/>
        <w:rPr>
          <w:color w:val="auto"/>
          <w:sz w:val="20"/>
        </w:rPr>
      </w:pPr>
    </w:p>
    <w:p w:rsidR="00E22EA3" w:rsidRPr="00B62CF3" w:rsidRDefault="00E22EA3">
      <w:pPr>
        <w:tabs>
          <w:tab w:val="left" w:pos="360"/>
          <w:tab w:val="left" w:pos="4860"/>
          <w:tab w:val="left" w:pos="7380"/>
        </w:tabs>
        <w:ind w:left="720" w:hanging="720"/>
        <w:rPr>
          <w:color w:val="auto"/>
          <w:sz w:val="20"/>
        </w:rPr>
      </w:pPr>
      <w:r w:rsidRPr="00B62CF3">
        <w:rPr>
          <w:color w:val="auto"/>
          <w:sz w:val="20"/>
        </w:rPr>
        <w:tab/>
        <w:t>D.</w:t>
      </w:r>
      <w:r w:rsidRPr="00B62CF3">
        <w:rPr>
          <w:color w:val="auto"/>
          <w:sz w:val="20"/>
        </w:rPr>
        <w:tab/>
        <w:t>This policy includes these endorsements and schedules:</w:t>
      </w:r>
    </w:p>
    <w:p w:rsidR="00E22EA3" w:rsidRPr="00B62CF3" w:rsidRDefault="00E22EA3">
      <w:pPr>
        <w:tabs>
          <w:tab w:val="left" w:pos="360"/>
          <w:tab w:val="left" w:pos="4860"/>
          <w:tab w:val="left" w:pos="7380"/>
        </w:tabs>
        <w:ind w:left="720" w:hanging="720"/>
        <w:rPr>
          <w:color w:val="auto"/>
          <w:sz w:val="20"/>
        </w:rPr>
      </w:pPr>
    </w:p>
    <w:p w:rsidR="00E22EA3" w:rsidRPr="00B62CF3" w:rsidRDefault="00E22EA3">
      <w:pPr>
        <w:tabs>
          <w:tab w:val="left" w:pos="360"/>
          <w:tab w:val="left" w:pos="4860"/>
          <w:tab w:val="left" w:pos="7380"/>
        </w:tabs>
        <w:ind w:left="720" w:hanging="720"/>
        <w:rPr>
          <w:color w:val="auto"/>
          <w:sz w:val="20"/>
        </w:rPr>
      </w:pPr>
    </w:p>
    <w:p w:rsidR="00E22EA3" w:rsidRPr="00B62CF3" w:rsidRDefault="00E22EA3">
      <w:pPr>
        <w:tabs>
          <w:tab w:val="left" w:pos="360"/>
          <w:tab w:val="left" w:pos="4860"/>
          <w:tab w:val="left" w:pos="7380"/>
        </w:tabs>
        <w:ind w:left="720" w:hanging="720"/>
        <w:rPr>
          <w:color w:val="auto"/>
          <w:sz w:val="20"/>
        </w:rPr>
      </w:pPr>
    </w:p>
    <w:p w:rsidR="00E22EA3" w:rsidRPr="00B62CF3" w:rsidRDefault="00E22EA3">
      <w:pPr>
        <w:tabs>
          <w:tab w:val="left" w:pos="360"/>
          <w:tab w:val="left" w:pos="4860"/>
          <w:tab w:val="left" w:pos="7380"/>
        </w:tabs>
        <w:ind w:left="360" w:hanging="360"/>
        <w:rPr>
          <w:color w:val="auto"/>
          <w:sz w:val="20"/>
        </w:rPr>
      </w:pPr>
      <w:r w:rsidRPr="00B62CF3">
        <w:rPr>
          <w:color w:val="auto"/>
          <w:sz w:val="20"/>
        </w:rPr>
        <w:t>4.</w:t>
      </w:r>
      <w:r w:rsidRPr="00B62CF3">
        <w:rPr>
          <w:color w:val="auto"/>
          <w:sz w:val="20"/>
        </w:rPr>
        <w:tab/>
        <w:t>The premium for this policy will be determined by our Manuals of Rules, Classifications, Rates and Rating Plans.  All information required below is subject to verification and change by audit.</w:t>
      </w:r>
    </w:p>
    <w:p w:rsidR="00E22EA3" w:rsidRPr="00B62CF3" w:rsidRDefault="00E22EA3">
      <w:pPr>
        <w:tabs>
          <w:tab w:val="left" w:pos="360"/>
          <w:tab w:val="left" w:pos="4860"/>
          <w:tab w:val="left" w:pos="7380"/>
        </w:tabs>
        <w:ind w:left="360" w:hanging="360"/>
        <w:rPr>
          <w:color w:val="auto"/>
          <w:sz w:val="20"/>
        </w:rPr>
      </w:pPr>
    </w:p>
    <w:p w:rsidR="00E22EA3" w:rsidRPr="00B62CF3" w:rsidRDefault="00E22EA3">
      <w:pPr>
        <w:tabs>
          <w:tab w:val="left" w:pos="360"/>
          <w:tab w:val="left" w:pos="4860"/>
          <w:tab w:val="left" w:pos="7380"/>
        </w:tabs>
        <w:ind w:left="360" w:hanging="360"/>
        <w:rPr>
          <w:color w:val="auto"/>
          <w:sz w:val="20"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1591"/>
        <w:gridCol w:w="1289"/>
        <w:gridCol w:w="2610"/>
        <w:gridCol w:w="1980"/>
        <w:gridCol w:w="2070"/>
      </w:tblGrid>
      <w:tr w:rsidR="00E22EA3" w:rsidRPr="00B62CF3">
        <w:tblPrEx>
          <w:tblCellMar>
            <w:top w:w="0" w:type="dxa"/>
            <w:bottom w:w="0" w:type="dxa"/>
          </w:tblCellMar>
        </w:tblPrEx>
        <w:tc>
          <w:tcPr>
            <w:tcW w:w="1591" w:type="dxa"/>
          </w:tcPr>
          <w:p w:rsidR="00E22EA3" w:rsidRPr="00B62CF3" w:rsidRDefault="00E22EA3">
            <w:pPr>
              <w:tabs>
                <w:tab w:val="left" w:pos="360"/>
                <w:tab w:val="left" w:pos="4860"/>
                <w:tab w:val="left" w:pos="7380"/>
              </w:tabs>
              <w:rPr>
                <w:color w:val="auto"/>
                <w:sz w:val="20"/>
              </w:rPr>
            </w:pPr>
            <w:r w:rsidRPr="00B62CF3">
              <w:rPr>
                <w:color w:val="auto"/>
                <w:sz w:val="20"/>
              </w:rPr>
              <w:t>Classifications</w:t>
            </w:r>
          </w:p>
        </w:tc>
        <w:tc>
          <w:tcPr>
            <w:tcW w:w="1289" w:type="dxa"/>
          </w:tcPr>
          <w:p w:rsidR="00E22EA3" w:rsidRPr="00B62CF3" w:rsidRDefault="00E22EA3">
            <w:pPr>
              <w:tabs>
                <w:tab w:val="left" w:pos="360"/>
                <w:tab w:val="left" w:pos="4860"/>
                <w:tab w:val="left" w:pos="7380"/>
              </w:tabs>
              <w:jc w:val="center"/>
              <w:rPr>
                <w:color w:val="auto"/>
                <w:sz w:val="20"/>
              </w:rPr>
            </w:pPr>
            <w:r w:rsidRPr="00B62CF3">
              <w:rPr>
                <w:color w:val="auto"/>
                <w:sz w:val="20"/>
              </w:rPr>
              <w:t>Code</w:t>
            </w:r>
          </w:p>
        </w:tc>
        <w:tc>
          <w:tcPr>
            <w:tcW w:w="2610" w:type="dxa"/>
          </w:tcPr>
          <w:p w:rsidR="00E22EA3" w:rsidRPr="00B62CF3" w:rsidRDefault="00E22EA3">
            <w:pPr>
              <w:tabs>
                <w:tab w:val="left" w:pos="360"/>
                <w:tab w:val="left" w:pos="4860"/>
                <w:tab w:val="left" w:pos="7380"/>
              </w:tabs>
              <w:jc w:val="center"/>
              <w:rPr>
                <w:color w:val="auto"/>
                <w:sz w:val="20"/>
              </w:rPr>
            </w:pPr>
            <w:r w:rsidRPr="00B62CF3">
              <w:rPr>
                <w:color w:val="auto"/>
                <w:sz w:val="20"/>
              </w:rPr>
              <w:t>Premium Basis</w:t>
            </w:r>
          </w:p>
        </w:tc>
        <w:tc>
          <w:tcPr>
            <w:tcW w:w="1980" w:type="dxa"/>
          </w:tcPr>
          <w:p w:rsidR="00E22EA3" w:rsidRPr="00B62CF3" w:rsidRDefault="00E22EA3">
            <w:pPr>
              <w:tabs>
                <w:tab w:val="left" w:pos="360"/>
                <w:tab w:val="left" w:pos="4860"/>
                <w:tab w:val="left" w:pos="7380"/>
              </w:tabs>
              <w:jc w:val="center"/>
              <w:rPr>
                <w:color w:val="auto"/>
                <w:sz w:val="20"/>
              </w:rPr>
            </w:pPr>
            <w:r w:rsidRPr="00B62CF3">
              <w:rPr>
                <w:color w:val="auto"/>
                <w:sz w:val="20"/>
              </w:rPr>
              <w:t>Rate Per</w:t>
            </w:r>
          </w:p>
        </w:tc>
        <w:tc>
          <w:tcPr>
            <w:tcW w:w="2070" w:type="dxa"/>
          </w:tcPr>
          <w:p w:rsidR="00E22EA3" w:rsidRPr="00B62CF3" w:rsidRDefault="00E22EA3">
            <w:pPr>
              <w:tabs>
                <w:tab w:val="left" w:pos="360"/>
                <w:tab w:val="left" w:pos="4860"/>
                <w:tab w:val="left" w:pos="7380"/>
              </w:tabs>
              <w:jc w:val="center"/>
              <w:rPr>
                <w:color w:val="auto"/>
                <w:sz w:val="20"/>
              </w:rPr>
            </w:pPr>
            <w:r w:rsidRPr="00B62CF3">
              <w:rPr>
                <w:color w:val="auto"/>
                <w:sz w:val="20"/>
              </w:rPr>
              <w:t>Estimated Annual</w:t>
            </w:r>
          </w:p>
        </w:tc>
      </w:tr>
      <w:tr w:rsidR="00E22EA3" w:rsidRPr="00B62CF3">
        <w:tblPrEx>
          <w:tblCellMar>
            <w:top w:w="0" w:type="dxa"/>
            <w:bottom w:w="0" w:type="dxa"/>
          </w:tblCellMar>
        </w:tblPrEx>
        <w:tc>
          <w:tcPr>
            <w:tcW w:w="1591" w:type="dxa"/>
          </w:tcPr>
          <w:p w:rsidR="00E22EA3" w:rsidRPr="00B62CF3" w:rsidRDefault="00E22EA3">
            <w:pPr>
              <w:tabs>
                <w:tab w:val="left" w:pos="360"/>
                <w:tab w:val="left" w:pos="4860"/>
                <w:tab w:val="left" w:pos="7380"/>
              </w:tabs>
              <w:rPr>
                <w:color w:val="auto"/>
                <w:sz w:val="20"/>
              </w:rPr>
            </w:pPr>
          </w:p>
        </w:tc>
        <w:tc>
          <w:tcPr>
            <w:tcW w:w="1289" w:type="dxa"/>
          </w:tcPr>
          <w:p w:rsidR="00E22EA3" w:rsidRPr="00B62CF3" w:rsidRDefault="00E22EA3">
            <w:pPr>
              <w:tabs>
                <w:tab w:val="left" w:pos="360"/>
                <w:tab w:val="left" w:pos="4860"/>
                <w:tab w:val="left" w:pos="7380"/>
              </w:tabs>
              <w:jc w:val="center"/>
              <w:rPr>
                <w:color w:val="auto"/>
                <w:sz w:val="20"/>
              </w:rPr>
            </w:pPr>
            <w:r w:rsidRPr="00B62CF3">
              <w:rPr>
                <w:color w:val="auto"/>
                <w:sz w:val="20"/>
              </w:rPr>
              <w:t>No.</w:t>
            </w:r>
          </w:p>
        </w:tc>
        <w:tc>
          <w:tcPr>
            <w:tcW w:w="2610" w:type="dxa"/>
          </w:tcPr>
          <w:p w:rsidR="00E22EA3" w:rsidRPr="00B62CF3" w:rsidRDefault="00E22EA3">
            <w:pPr>
              <w:tabs>
                <w:tab w:val="left" w:pos="360"/>
                <w:tab w:val="left" w:pos="4860"/>
                <w:tab w:val="left" w:pos="7380"/>
              </w:tabs>
              <w:jc w:val="center"/>
              <w:rPr>
                <w:color w:val="auto"/>
                <w:sz w:val="20"/>
              </w:rPr>
            </w:pPr>
            <w:r w:rsidRPr="00B62CF3">
              <w:rPr>
                <w:color w:val="auto"/>
                <w:sz w:val="20"/>
              </w:rPr>
              <w:t>Total Estimated</w:t>
            </w:r>
          </w:p>
        </w:tc>
        <w:tc>
          <w:tcPr>
            <w:tcW w:w="1980" w:type="dxa"/>
          </w:tcPr>
          <w:p w:rsidR="00E22EA3" w:rsidRPr="00B62CF3" w:rsidRDefault="00E22EA3">
            <w:pPr>
              <w:tabs>
                <w:tab w:val="left" w:pos="360"/>
                <w:tab w:val="left" w:pos="4860"/>
                <w:tab w:val="left" w:pos="7380"/>
              </w:tabs>
              <w:jc w:val="center"/>
              <w:rPr>
                <w:color w:val="auto"/>
                <w:sz w:val="20"/>
              </w:rPr>
            </w:pPr>
            <w:r w:rsidRPr="00B62CF3">
              <w:rPr>
                <w:color w:val="auto"/>
                <w:sz w:val="20"/>
              </w:rPr>
              <w:t>$100 of</w:t>
            </w:r>
          </w:p>
        </w:tc>
        <w:tc>
          <w:tcPr>
            <w:tcW w:w="2070" w:type="dxa"/>
          </w:tcPr>
          <w:p w:rsidR="00E22EA3" w:rsidRPr="00B62CF3" w:rsidRDefault="00E22EA3">
            <w:pPr>
              <w:tabs>
                <w:tab w:val="left" w:pos="360"/>
                <w:tab w:val="left" w:pos="4860"/>
                <w:tab w:val="left" w:pos="7380"/>
              </w:tabs>
              <w:jc w:val="center"/>
              <w:rPr>
                <w:color w:val="auto"/>
                <w:sz w:val="20"/>
              </w:rPr>
            </w:pPr>
            <w:r w:rsidRPr="00B62CF3">
              <w:rPr>
                <w:color w:val="auto"/>
                <w:sz w:val="20"/>
              </w:rPr>
              <w:t>Premium</w:t>
            </w:r>
          </w:p>
        </w:tc>
      </w:tr>
      <w:tr w:rsidR="00E22EA3" w:rsidRPr="00B62CF3">
        <w:tblPrEx>
          <w:tblCellMar>
            <w:top w:w="0" w:type="dxa"/>
            <w:bottom w:w="0" w:type="dxa"/>
          </w:tblCellMar>
        </w:tblPrEx>
        <w:tc>
          <w:tcPr>
            <w:tcW w:w="1591" w:type="dxa"/>
          </w:tcPr>
          <w:p w:rsidR="00E22EA3" w:rsidRPr="00B62CF3" w:rsidRDefault="00E22EA3">
            <w:pPr>
              <w:tabs>
                <w:tab w:val="left" w:pos="360"/>
                <w:tab w:val="left" w:pos="4860"/>
                <w:tab w:val="left" w:pos="7380"/>
              </w:tabs>
              <w:rPr>
                <w:color w:val="auto"/>
                <w:sz w:val="20"/>
              </w:rPr>
            </w:pPr>
          </w:p>
        </w:tc>
        <w:tc>
          <w:tcPr>
            <w:tcW w:w="1289" w:type="dxa"/>
          </w:tcPr>
          <w:p w:rsidR="00E22EA3" w:rsidRPr="00B62CF3" w:rsidRDefault="00E22EA3">
            <w:pPr>
              <w:tabs>
                <w:tab w:val="left" w:pos="360"/>
                <w:tab w:val="left" w:pos="4860"/>
                <w:tab w:val="left" w:pos="7380"/>
              </w:tabs>
              <w:jc w:val="center"/>
              <w:rPr>
                <w:color w:val="auto"/>
                <w:sz w:val="20"/>
              </w:rPr>
            </w:pPr>
          </w:p>
        </w:tc>
        <w:tc>
          <w:tcPr>
            <w:tcW w:w="2610" w:type="dxa"/>
          </w:tcPr>
          <w:p w:rsidR="00E22EA3" w:rsidRPr="00B62CF3" w:rsidRDefault="00E22EA3">
            <w:pPr>
              <w:tabs>
                <w:tab w:val="left" w:pos="360"/>
                <w:tab w:val="left" w:pos="4860"/>
                <w:tab w:val="left" w:pos="7380"/>
              </w:tabs>
              <w:jc w:val="center"/>
              <w:rPr>
                <w:color w:val="auto"/>
                <w:sz w:val="20"/>
              </w:rPr>
            </w:pPr>
            <w:r w:rsidRPr="00B62CF3">
              <w:rPr>
                <w:color w:val="auto"/>
                <w:sz w:val="20"/>
              </w:rPr>
              <w:t>Annual Remuneration</w:t>
            </w:r>
          </w:p>
        </w:tc>
        <w:tc>
          <w:tcPr>
            <w:tcW w:w="1980" w:type="dxa"/>
          </w:tcPr>
          <w:p w:rsidR="00E22EA3" w:rsidRPr="00B62CF3" w:rsidRDefault="00E22EA3">
            <w:pPr>
              <w:tabs>
                <w:tab w:val="left" w:pos="360"/>
                <w:tab w:val="left" w:pos="4860"/>
                <w:tab w:val="left" w:pos="7380"/>
              </w:tabs>
              <w:jc w:val="center"/>
              <w:rPr>
                <w:color w:val="auto"/>
                <w:sz w:val="20"/>
              </w:rPr>
            </w:pPr>
            <w:r w:rsidRPr="00B62CF3">
              <w:rPr>
                <w:color w:val="auto"/>
                <w:sz w:val="20"/>
              </w:rPr>
              <w:t>Remuneration</w:t>
            </w:r>
          </w:p>
        </w:tc>
        <w:tc>
          <w:tcPr>
            <w:tcW w:w="2070" w:type="dxa"/>
          </w:tcPr>
          <w:p w:rsidR="00E22EA3" w:rsidRPr="00B62CF3" w:rsidRDefault="00E22EA3">
            <w:pPr>
              <w:tabs>
                <w:tab w:val="left" w:pos="360"/>
                <w:tab w:val="left" w:pos="4860"/>
                <w:tab w:val="left" w:pos="7380"/>
              </w:tabs>
              <w:jc w:val="center"/>
              <w:rPr>
                <w:color w:val="auto"/>
                <w:sz w:val="20"/>
              </w:rPr>
            </w:pPr>
          </w:p>
        </w:tc>
      </w:tr>
    </w:tbl>
    <w:p w:rsidR="00E22EA3" w:rsidRPr="00B62CF3" w:rsidRDefault="00E22EA3">
      <w:pPr>
        <w:tabs>
          <w:tab w:val="left" w:pos="360"/>
          <w:tab w:val="left" w:pos="4860"/>
          <w:tab w:val="left" w:pos="7380"/>
        </w:tabs>
        <w:ind w:left="360" w:hanging="360"/>
        <w:rPr>
          <w:color w:val="auto"/>
          <w:sz w:val="20"/>
        </w:rPr>
      </w:pPr>
    </w:p>
    <w:p w:rsidR="00E22EA3" w:rsidRPr="00B62CF3" w:rsidRDefault="00E22EA3">
      <w:pPr>
        <w:tabs>
          <w:tab w:val="left" w:pos="360"/>
          <w:tab w:val="left" w:pos="4860"/>
          <w:tab w:val="left" w:pos="7380"/>
        </w:tabs>
        <w:ind w:left="360" w:hanging="360"/>
        <w:rPr>
          <w:color w:val="auto"/>
          <w:sz w:val="20"/>
        </w:rPr>
      </w:pPr>
    </w:p>
    <w:p w:rsidR="00E22EA3" w:rsidRPr="00B62CF3" w:rsidRDefault="00E22EA3">
      <w:pPr>
        <w:tabs>
          <w:tab w:val="left" w:pos="360"/>
          <w:tab w:val="left" w:pos="4860"/>
          <w:tab w:val="left" w:pos="7380"/>
        </w:tabs>
        <w:ind w:left="360" w:hanging="360"/>
        <w:rPr>
          <w:color w:val="auto"/>
          <w:sz w:val="20"/>
        </w:rPr>
      </w:pPr>
    </w:p>
    <w:p w:rsidR="00E22EA3" w:rsidRPr="00B62CF3" w:rsidRDefault="00E22EA3">
      <w:pPr>
        <w:tabs>
          <w:tab w:val="left" w:pos="360"/>
          <w:tab w:val="left" w:pos="4860"/>
          <w:tab w:val="left" w:pos="7380"/>
        </w:tabs>
        <w:ind w:left="360" w:hanging="360"/>
        <w:rPr>
          <w:color w:val="auto"/>
          <w:sz w:val="20"/>
        </w:rPr>
      </w:pPr>
    </w:p>
    <w:p w:rsidR="00E22EA3" w:rsidRPr="00B62CF3" w:rsidRDefault="00E22EA3">
      <w:pPr>
        <w:tabs>
          <w:tab w:val="left" w:pos="360"/>
          <w:tab w:val="left" w:pos="4860"/>
          <w:tab w:val="left" w:pos="7380"/>
        </w:tabs>
        <w:ind w:left="360" w:hanging="360"/>
        <w:rPr>
          <w:color w:val="auto"/>
          <w:sz w:val="20"/>
        </w:rPr>
      </w:pPr>
    </w:p>
    <w:p w:rsidR="00E22EA3" w:rsidRPr="00B62CF3" w:rsidRDefault="00E22EA3">
      <w:pPr>
        <w:tabs>
          <w:tab w:val="right" w:pos="8640"/>
        </w:tabs>
        <w:rPr>
          <w:color w:val="auto"/>
          <w:sz w:val="20"/>
        </w:rPr>
      </w:pPr>
      <w:r w:rsidRPr="00B62CF3">
        <w:rPr>
          <w:color w:val="auto"/>
          <w:sz w:val="20"/>
        </w:rPr>
        <w:tab/>
        <w:t>Total Estimated Standard Premium  $</w:t>
      </w:r>
    </w:p>
    <w:p w:rsidR="00E22EA3" w:rsidRPr="00B62CF3" w:rsidRDefault="00E22EA3">
      <w:pPr>
        <w:tabs>
          <w:tab w:val="left" w:pos="5400"/>
          <w:tab w:val="left" w:pos="7380"/>
        </w:tabs>
        <w:rPr>
          <w:color w:val="auto"/>
          <w:sz w:val="20"/>
        </w:rPr>
      </w:pPr>
    </w:p>
    <w:p w:rsidR="00E22EA3" w:rsidRPr="00B62CF3" w:rsidRDefault="00E22EA3">
      <w:pPr>
        <w:tabs>
          <w:tab w:val="left" w:pos="5400"/>
          <w:tab w:val="left" w:pos="7380"/>
        </w:tabs>
        <w:rPr>
          <w:color w:val="auto"/>
          <w:sz w:val="20"/>
        </w:rPr>
      </w:pPr>
    </w:p>
    <w:p w:rsidR="00E22EA3" w:rsidRPr="00B62CF3" w:rsidRDefault="00E22EA3">
      <w:pPr>
        <w:tabs>
          <w:tab w:val="right" w:pos="8640"/>
        </w:tabs>
        <w:rPr>
          <w:color w:val="auto"/>
          <w:sz w:val="20"/>
        </w:rPr>
      </w:pPr>
      <w:r w:rsidRPr="00B62CF3">
        <w:rPr>
          <w:color w:val="auto"/>
          <w:sz w:val="20"/>
        </w:rPr>
        <w:tab/>
        <w:t>Expense Constant  $</w:t>
      </w:r>
    </w:p>
    <w:p w:rsidR="00E22EA3" w:rsidRPr="00B62CF3" w:rsidRDefault="00E22EA3">
      <w:pPr>
        <w:tabs>
          <w:tab w:val="right" w:pos="8640"/>
        </w:tabs>
        <w:rPr>
          <w:color w:val="auto"/>
          <w:sz w:val="20"/>
        </w:rPr>
      </w:pPr>
      <w:r w:rsidRPr="00B62CF3">
        <w:rPr>
          <w:color w:val="auto"/>
          <w:sz w:val="20"/>
        </w:rPr>
        <w:t>Minimum Premium  $</w:t>
      </w:r>
    </w:p>
    <w:p w:rsidR="00E22EA3" w:rsidRPr="00B62CF3" w:rsidRDefault="00E22EA3">
      <w:pPr>
        <w:tabs>
          <w:tab w:val="right" w:pos="8640"/>
        </w:tabs>
        <w:rPr>
          <w:color w:val="auto"/>
          <w:sz w:val="20"/>
        </w:rPr>
      </w:pPr>
    </w:p>
    <w:p w:rsidR="00E22EA3" w:rsidRPr="00B62CF3" w:rsidRDefault="00E22EA3">
      <w:pPr>
        <w:tabs>
          <w:tab w:val="right" w:pos="8640"/>
        </w:tabs>
        <w:rPr>
          <w:color w:val="auto"/>
          <w:sz w:val="20"/>
        </w:rPr>
      </w:pPr>
    </w:p>
    <w:p w:rsidR="00E22EA3" w:rsidRPr="00B62CF3" w:rsidRDefault="00E22EA3">
      <w:pPr>
        <w:tabs>
          <w:tab w:val="right" w:pos="10080"/>
        </w:tabs>
        <w:rPr>
          <w:color w:val="auto"/>
          <w:sz w:val="20"/>
        </w:rPr>
      </w:pPr>
      <w:r w:rsidRPr="00B62CF3">
        <w:rPr>
          <w:color w:val="auto"/>
          <w:sz w:val="20"/>
        </w:rPr>
        <w:tab/>
        <w:t>Countersigned by: _______________________________</w:t>
      </w:r>
    </w:p>
    <w:sectPr w:rsidR="00E22EA3" w:rsidRPr="00B62C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720" w:bottom="1440" w:left="720" w:header="720" w:footer="720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90B" w:rsidRDefault="003D190B">
      <w:r>
        <w:separator/>
      </w:r>
    </w:p>
  </w:endnote>
  <w:endnote w:type="continuationSeparator" w:id="0">
    <w:p w:rsidR="003D190B" w:rsidRDefault="003D1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CD0" w:rsidRDefault="00C23C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CD0" w:rsidRDefault="00C23CD0">
    <w:pPr>
      <w:pStyle w:val="Footer"/>
      <w:tabs>
        <w:tab w:val="right" w:pos="720"/>
      </w:tabs>
      <w:rPr>
        <w:b/>
        <w:color w:val="auto"/>
        <w:sz w:val="16"/>
      </w:rPr>
    </w:pPr>
  </w:p>
  <w:p w:rsidR="00D5336A" w:rsidRDefault="00D5336A">
    <w:pPr>
      <w:pStyle w:val="Footer"/>
      <w:tabs>
        <w:tab w:val="right" w:pos="720"/>
      </w:tabs>
      <w:rPr>
        <w:b/>
        <w:color w:val="auto"/>
        <w:sz w:val="16"/>
      </w:rPr>
    </w:pPr>
  </w:p>
  <w:p w:rsidR="00D5336A" w:rsidRPr="00D5336A" w:rsidRDefault="00D5336A" w:rsidP="00D5336A">
    <w:pPr>
      <w:pStyle w:val="Footer"/>
      <w:tabs>
        <w:tab w:val="right" w:pos="720"/>
      </w:tabs>
      <w:jc w:val="center"/>
      <w:rPr>
        <w:color w:val="auto"/>
        <w:sz w:val="16"/>
      </w:rPr>
    </w:pPr>
    <w:r>
      <w:rPr>
        <w:color w:val="auto"/>
        <w:sz w:val="16"/>
      </w:rPr>
      <w:t>EXHIBIT</w:t>
    </w:r>
    <w:r w:rsidR="00936C43">
      <w:rPr>
        <w:color w:val="auto"/>
        <w:sz w:val="16"/>
      </w:rPr>
      <w:t>-D</w:t>
    </w:r>
    <w:r>
      <w:rPr>
        <w:color w:val="auto"/>
        <w:sz w:val="1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CD0" w:rsidRDefault="00C23C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90B" w:rsidRDefault="003D190B">
      <w:r>
        <w:separator/>
      </w:r>
    </w:p>
  </w:footnote>
  <w:footnote w:type="continuationSeparator" w:id="0">
    <w:p w:rsidR="003D190B" w:rsidRDefault="003D1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CD0" w:rsidRDefault="00C23C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3708"/>
      <w:gridCol w:w="3060"/>
      <w:gridCol w:w="1800"/>
      <w:gridCol w:w="1728"/>
    </w:tblGrid>
    <w:tr w:rsidR="00C23CD0" w:rsidRPr="00B62CF3">
      <w:tblPrEx>
        <w:tblCellMar>
          <w:top w:w="0" w:type="dxa"/>
          <w:bottom w:w="0" w:type="dxa"/>
        </w:tblCellMar>
      </w:tblPrEx>
      <w:tc>
        <w:tcPr>
          <w:tcW w:w="8568" w:type="dxa"/>
          <w:gridSpan w:val="3"/>
        </w:tcPr>
        <w:p w:rsidR="00C23CD0" w:rsidRPr="00B62CF3" w:rsidRDefault="00C23CD0">
          <w:pPr>
            <w:pStyle w:val="Header"/>
            <w:rPr>
              <w:b/>
              <w:color w:val="auto"/>
              <w:sz w:val="20"/>
            </w:rPr>
          </w:pPr>
          <w:r w:rsidRPr="00B62CF3">
            <w:rPr>
              <w:b/>
              <w:color w:val="auto"/>
              <w:sz w:val="20"/>
            </w:rPr>
            <w:t>WORKERS COMPENSATION AND EMPLOYERS LIABILITY INSURANCE POLICY</w:t>
          </w:r>
        </w:p>
      </w:tc>
      <w:tc>
        <w:tcPr>
          <w:tcW w:w="1728" w:type="dxa"/>
        </w:tcPr>
        <w:p w:rsidR="00C23CD0" w:rsidRPr="00B62CF3" w:rsidRDefault="00C23CD0">
          <w:pPr>
            <w:pStyle w:val="Header"/>
            <w:jc w:val="right"/>
            <w:rPr>
              <w:b/>
              <w:color w:val="auto"/>
              <w:sz w:val="20"/>
            </w:rPr>
          </w:pPr>
          <w:r w:rsidRPr="00B62CF3">
            <w:rPr>
              <w:b/>
              <w:color w:val="auto"/>
              <w:sz w:val="20"/>
            </w:rPr>
            <w:t xml:space="preserve">WC 00 </w:t>
          </w:r>
          <w:proofErr w:type="spellStart"/>
          <w:r w:rsidRPr="00B62CF3">
            <w:rPr>
              <w:b/>
              <w:color w:val="auto"/>
              <w:sz w:val="20"/>
            </w:rPr>
            <w:t>00</w:t>
          </w:r>
          <w:proofErr w:type="spellEnd"/>
          <w:r w:rsidRPr="00B62CF3">
            <w:rPr>
              <w:b/>
              <w:color w:val="auto"/>
              <w:sz w:val="20"/>
            </w:rPr>
            <w:t xml:space="preserve"> 01</w:t>
          </w:r>
          <w:r>
            <w:rPr>
              <w:b/>
              <w:color w:val="auto"/>
              <w:sz w:val="20"/>
            </w:rPr>
            <w:t>A</w:t>
          </w:r>
        </w:p>
      </w:tc>
    </w:tr>
    <w:tr w:rsidR="00C23CD0" w:rsidRPr="00B62CF3">
      <w:tblPrEx>
        <w:tblCellMar>
          <w:top w:w="0" w:type="dxa"/>
          <w:bottom w:w="0" w:type="dxa"/>
        </w:tblCellMar>
      </w:tblPrEx>
      <w:tc>
        <w:tcPr>
          <w:tcW w:w="3708" w:type="dxa"/>
          <w:tcBorders>
            <w:bottom w:val="single" w:sz="6" w:space="0" w:color="auto"/>
          </w:tcBorders>
        </w:tcPr>
        <w:p w:rsidR="00C23CD0" w:rsidRPr="00B62CF3" w:rsidRDefault="00C23CD0">
          <w:pPr>
            <w:pStyle w:val="Header"/>
            <w:spacing w:before="120"/>
            <w:rPr>
              <w:b/>
              <w:color w:val="auto"/>
              <w:sz w:val="20"/>
            </w:rPr>
          </w:pPr>
          <w:r>
            <w:rPr>
              <w:b/>
              <w:color w:val="auto"/>
              <w:sz w:val="20"/>
            </w:rPr>
            <w:t>1st Reprint</w:t>
          </w:r>
        </w:p>
      </w:tc>
      <w:tc>
        <w:tcPr>
          <w:tcW w:w="3060" w:type="dxa"/>
          <w:tcBorders>
            <w:bottom w:val="single" w:sz="6" w:space="0" w:color="auto"/>
          </w:tcBorders>
        </w:tcPr>
        <w:p w:rsidR="00C23CD0" w:rsidRPr="00B62CF3" w:rsidRDefault="00C23CD0" w:rsidP="00C23CD0">
          <w:pPr>
            <w:pStyle w:val="Header"/>
            <w:spacing w:before="120"/>
            <w:jc w:val="center"/>
            <w:rPr>
              <w:color w:val="auto"/>
              <w:sz w:val="20"/>
            </w:rPr>
          </w:pPr>
          <w:r w:rsidRPr="00B62CF3">
            <w:rPr>
              <w:color w:val="auto"/>
              <w:sz w:val="20"/>
            </w:rPr>
            <w:t xml:space="preserve">Effective July 1, </w:t>
          </w:r>
          <w:r>
            <w:rPr>
              <w:color w:val="auto"/>
              <w:sz w:val="20"/>
            </w:rPr>
            <w:t>2011</w:t>
          </w:r>
        </w:p>
      </w:tc>
      <w:tc>
        <w:tcPr>
          <w:tcW w:w="3528" w:type="dxa"/>
          <w:gridSpan w:val="2"/>
          <w:tcBorders>
            <w:bottom w:val="single" w:sz="6" w:space="0" w:color="auto"/>
          </w:tcBorders>
        </w:tcPr>
        <w:p w:rsidR="00C23CD0" w:rsidRPr="00B62CF3" w:rsidRDefault="00C23CD0">
          <w:pPr>
            <w:pStyle w:val="Header"/>
            <w:spacing w:before="120"/>
            <w:jc w:val="right"/>
            <w:rPr>
              <w:b/>
              <w:color w:val="auto"/>
              <w:sz w:val="20"/>
            </w:rPr>
          </w:pPr>
          <w:r w:rsidRPr="00B62CF3">
            <w:rPr>
              <w:b/>
              <w:color w:val="auto"/>
              <w:sz w:val="20"/>
            </w:rPr>
            <w:t>Standard</w:t>
          </w:r>
        </w:p>
      </w:tc>
    </w:tr>
  </w:tbl>
  <w:p w:rsidR="00C23CD0" w:rsidRPr="00B62CF3" w:rsidRDefault="00C23CD0">
    <w:pPr>
      <w:pStyle w:val="Header"/>
      <w:rPr>
        <w:color w:val="aut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CD0" w:rsidRDefault="00C23C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hideSpellingErrors/>
  <w:hideGrammaticalError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CF3"/>
    <w:rsid w:val="002173FF"/>
    <w:rsid w:val="00286333"/>
    <w:rsid w:val="00311AF2"/>
    <w:rsid w:val="003C74A8"/>
    <w:rsid w:val="003D190B"/>
    <w:rsid w:val="005D74C8"/>
    <w:rsid w:val="00607DA5"/>
    <w:rsid w:val="0062149B"/>
    <w:rsid w:val="007960BF"/>
    <w:rsid w:val="007B65CB"/>
    <w:rsid w:val="00936C43"/>
    <w:rsid w:val="00B62CF3"/>
    <w:rsid w:val="00C23CD0"/>
    <w:rsid w:val="00CD78EA"/>
    <w:rsid w:val="00D5336A"/>
    <w:rsid w:val="00E2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color w:val="80000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address">
    <w:name w:val="envelope address"/>
    <w:basedOn w:val="Normal"/>
    <w:pPr>
      <w:framePr w:w="7920" w:h="1980" w:hRule="exact" w:hSpace="180" w:wrap="auto" w:hAnchor="text" w:xAlign="center" w:yAlign="bottom"/>
      <w:ind w:left="2880"/>
      <w:jc w:val="left"/>
    </w:pPr>
    <w:rPr>
      <w:sz w:val="20"/>
    </w:rPr>
  </w:style>
  <w:style w:type="paragraph" w:styleId="EnvelopeReturn">
    <w:name w:val="envelope return"/>
    <w:basedOn w:val="Normal"/>
    <w:semiHidden/>
    <w:pPr>
      <w:spacing w:before="120"/>
      <w:ind w:left="5400"/>
      <w:jc w:val="left"/>
    </w:pPr>
    <w:rPr>
      <w:rFonts w:ascii="Courier New" w:hAnsi="Courier New"/>
      <w:b/>
      <w:sz w:val="20"/>
    </w:rPr>
  </w:style>
  <w:style w:type="paragraph" w:styleId="EnvelopeAddress0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urier New" w:hAnsi="Courier New"/>
      <w:b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88C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PAGE</vt:lpstr>
    </vt:vector>
  </TitlesOfParts>
  <Company>Texas Department of Insurance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PAGE</dc:title>
  <dc:subject/>
  <dc:creator>Linda C. Bryant</dc:creator>
  <cp:keywords/>
  <cp:lastModifiedBy>Sylvia Gutierrez</cp:lastModifiedBy>
  <cp:revision>2</cp:revision>
  <cp:lastPrinted>2011-03-07T15:41:00Z</cp:lastPrinted>
  <dcterms:created xsi:type="dcterms:W3CDTF">2011-04-14T15:29:00Z</dcterms:created>
  <dcterms:modified xsi:type="dcterms:W3CDTF">2011-04-14T15:29:00Z</dcterms:modified>
</cp:coreProperties>
</file>